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ФАКУЛЬТЕТ ФИЛОЛОГИИ И МИРОВЫХ ЯЗЫКОВ</w:t>
      </w: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4144B0" w:rsidRDefault="004144B0" w:rsidP="004144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2B230F" w:rsidRPr="002B230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Второй иностранный язык </w:t>
      </w:r>
      <w:proofErr w:type="gramStart"/>
      <w:r w:rsidR="002B230F" w:rsidRPr="002B230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( </w:t>
      </w:r>
      <w:proofErr w:type="gramEnd"/>
      <w:r w:rsidR="002B230F" w:rsidRPr="002B230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уровень А1, А2)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bookmarkEnd w:id="0"/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</w:t>
      </w:r>
      <w:r w:rsidR="002B230F" w:rsidRPr="002B230F">
        <w:rPr>
          <w:rFonts w:ascii="Times New Roman" w:eastAsia="Times New Roman" w:hAnsi="Times New Roman"/>
          <w:sz w:val="28"/>
          <w:szCs w:val="28"/>
          <w:lang w:val="ru-RU" w:eastAsia="ru-RU"/>
        </w:rPr>
        <w:t>6B02303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</w:t>
      </w:r>
      <w:r w:rsidR="002B230F" w:rsidRPr="002B230F">
        <w:rPr>
          <w:rFonts w:ascii="Times New Roman" w:eastAsia="Times New Roman" w:hAnsi="Times New Roman"/>
          <w:sz w:val="28"/>
          <w:szCs w:val="28"/>
          <w:lang w:val="ru-RU" w:eastAsia="ru-RU"/>
        </w:rPr>
        <w:t>6B02303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4144B0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2020</w:t>
      </w:r>
    </w:p>
    <w:p w:rsidR="008719BF" w:rsidRDefault="008719BF">
      <w:pPr>
        <w:rPr>
          <w:lang w:val="ru-RU"/>
        </w:rPr>
      </w:pPr>
    </w:p>
    <w:p w:rsidR="0053756C" w:rsidRDefault="0053756C">
      <w:pPr>
        <w:rPr>
          <w:lang w:val="ru-RU"/>
        </w:rPr>
      </w:pPr>
    </w:p>
    <w:p w:rsidR="0053756C" w:rsidRDefault="0053756C">
      <w:pPr>
        <w:rPr>
          <w:lang w:val="ru-RU"/>
        </w:rPr>
      </w:pP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Рассмотрен и рекомендован на заседании кафедры иностранной филологии и переводческого дела от «  »       2020 г., протокол № </w:t>
      </w:r>
    </w:p>
    <w:p w:rsidR="0053756C" w:rsidRDefault="0053756C" w:rsidP="0053756C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53756C" w:rsidRDefault="0053756C" w:rsidP="0053756C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(система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B230F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="002B230F">
        <w:rPr>
          <w:rFonts w:ascii="Times New Roman" w:hAnsi="Times New Roman"/>
          <w:sz w:val="28"/>
          <w:szCs w:val="28"/>
          <w:lang w:val="ru-RU"/>
        </w:rPr>
        <w:t>қулық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высланным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обязательным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511A7B" w:rsidP="00511A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511A7B" w:rsidRDefault="00511A7B" w:rsidP="00511A7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Экзамены для 2 и 3 курса будет проходить с 2</w:t>
      </w:r>
      <w:r w:rsidR="002E2DDA">
        <w:rPr>
          <w:rFonts w:ascii="Times New Roman" w:hAnsi="Times New Roman"/>
          <w:sz w:val="28"/>
          <w:szCs w:val="28"/>
          <w:lang w:val="ru-RU"/>
        </w:rPr>
        <w:t>8 декабря по 9 января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4144B0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Лексические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E15E4E" w:rsidRPr="00E15E4E" w:rsidRDefault="00E15E4E" w:rsidP="00E15E4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 xml:space="preserve">1. </w:t>
      </w:r>
      <w:r w:rsidRPr="00E15E4E">
        <w:rPr>
          <w:rFonts w:ascii="Times New Roman" w:eastAsia="Times New Roman" w:hAnsi="Times New Roman"/>
          <w:color w:val="000000"/>
          <w:sz w:val="28"/>
          <w:szCs w:val="28"/>
          <w:lang w:eastAsia="kk-KZ"/>
        </w:rPr>
        <w:t>Die ersten Kontakte.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  <w:t xml:space="preserve">2. </w:t>
      </w:r>
      <w:r w:rsidRPr="00E15E4E">
        <w:rPr>
          <w:rFonts w:ascii="Times New Roman" w:hAnsi="Times New Roman"/>
          <w:sz w:val="28"/>
          <w:szCs w:val="28"/>
          <w:lang w:val="de-DE"/>
        </w:rPr>
        <w:t>Bekanntschaft.  Biographie. Beruf.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3. Die Familie. Der Bestand der Familie.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4. Die nahen Beziehungen. Die familiären Beziehungen.</w:t>
      </w:r>
    </w:p>
    <w:p w:rsidR="00E15E4E" w:rsidRPr="00E15E4E" w:rsidRDefault="00E15E4E" w:rsidP="00E15E4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 xml:space="preserve">5. </w:t>
      </w:r>
      <w:r w:rsidRPr="00E15E4E"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  <w:t>Das Haus. Die Wohnung.</w:t>
      </w:r>
    </w:p>
    <w:p w:rsidR="00E15E4E" w:rsidRPr="00E15E4E" w:rsidRDefault="00E15E4E" w:rsidP="00E15E4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</w:pPr>
      <w:r w:rsidRPr="00E15E4E"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  <w:t>6. Die Wohnungseinrichtung der Wohnung. Die Einzugsfeier. 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  <w:t xml:space="preserve">7. </w:t>
      </w:r>
      <w:r w:rsidRPr="00E15E4E">
        <w:rPr>
          <w:rFonts w:ascii="Times New Roman" w:hAnsi="Times New Roman"/>
          <w:sz w:val="28"/>
          <w:szCs w:val="28"/>
          <w:lang w:val="de-DE"/>
        </w:rPr>
        <w:t>Das Essen. Die Lebensmittel. Das Lebensmittelgeschäft.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8. Die Stellen der Gemeinschaftsverpflegung.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9. Die Mensa. Die gastronomischen Traditionen.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10. Die Kleidung.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11. Die Supermärkte und die Boutiquen.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12. Die Käufe.</w:t>
      </w:r>
    </w:p>
    <w:p w:rsidR="00E15E4E" w:rsidRPr="00E15E4E" w:rsidRDefault="00E15E4E" w:rsidP="00E15E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E15E4E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E15E4E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E15E4E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E15E4E" w:rsidRPr="00E15E4E" w:rsidRDefault="00E15E4E" w:rsidP="00E15E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1. Der Artikel und das Geschlecht der Substantive.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E15E4E">
        <w:rPr>
          <w:rFonts w:ascii="Times New Roman" w:hAnsi="Times New Roman"/>
          <w:bCs/>
          <w:sz w:val="28"/>
          <w:szCs w:val="28"/>
          <w:lang w:val="de-DE"/>
        </w:rPr>
        <w:t>Die Gegenwart der Verben.</w:t>
      </w:r>
    </w:p>
    <w:p w:rsidR="00E15E4E" w:rsidRPr="00E15E4E" w:rsidRDefault="00E15E4E" w:rsidP="00E15E4E">
      <w:pPr>
        <w:spacing w:after="0" w:line="240" w:lineRule="auto"/>
        <w:rPr>
          <w:rFonts w:ascii="Times New Roman" w:eastAsia="SimSun" w:hAnsi="Times New Roman"/>
          <w:bCs/>
          <w:sz w:val="28"/>
          <w:szCs w:val="28"/>
          <w:lang w:val="de-DE" w:eastAsia="ar-SA"/>
        </w:rPr>
      </w:pPr>
      <w:r w:rsidRPr="00E15E4E">
        <w:rPr>
          <w:rFonts w:ascii="Times New Roman" w:hAnsi="Times New Roman"/>
          <w:bCs/>
          <w:sz w:val="28"/>
          <w:szCs w:val="28"/>
          <w:lang w:val="de-DE"/>
        </w:rPr>
        <w:t xml:space="preserve">3. </w:t>
      </w:r>
      <w:r w:rsidRPr="00E15E4E">
        <w:rPr>
          <w:rFonts w:ascii="Times New Roman" w:eastAsia="SimSun" w:hAnsi="Times New Roman"/>
          <w:bCs/>
          <w:sz w:val="28"/>
          <w:szCs w:val="28"/>
          <w:lang w:val="de-DE" w:eastAsia="ar-SA"/>
        </w:rPr>
        <w:t>Kasus und Deklination der Substantive.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eastAsia="SimSun" w:hAnsi="Times New Roman"/>
          <w:bCs/>
          <w:sz w:val="28"/>
          <w:szCs w:val="28"/>
          <w:lang w:val="de-DE" w:eastAsia="ar-SA"/>
        </w:rPr>
        <w:t xml:space="preserve">4. </w:t>
      </w:r>
      <w:r w:rsidRPr="00E15E4E">
        <w:rPr>
          <w:rFonts w:ascii="Times New Roman" w:eastAsia="SimSun" w:hAnsi="Times New Roman"/>
          <w:bCs/>
          <w:sz w:val="28"/>
          <w:szCs w:val="28"/>
          <w:lang w:val="de-DE"/>
        </w:rPr>
        <w:t>Die Negation kein. Die Negation nicht.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5. Konjugation von Verben im Präsens.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6. Die Reihenfolge der Wörter in einem einfachen Satz.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7. Die Verwendung des Verbs sein.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8. Fragesätze.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9. Grundzahlen.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10. Konjugation und Verwendung des Verbs haben.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11. Imperativ.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12. Deklination von Personalpronomen.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13. Die Verwendung des Pronomen es.</w:t>
      </w:r>
    </w:p>
    <w:p w:rsidR="00CA75CE" w:rsidRPr="00E15E4E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15E4E" w:rsidRDefault="00E15E4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15E4E" w:rsidRDefault="00E15E4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15E4E" w:rsidRDefault="00E15E4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15E4E" w:rsidRDefault="00E15E4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15E4E" w:rsidRPr="00E15E4E" w:rsidRDefault="00E15E4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Default="00272B27" w:rsidP="0027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 источники литературы для подготовки к экзамену</w:t>
      </w:r>
    </w:p>
    <w:p w:rsid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2007.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2000.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2002.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70B4F"/>
    <w:rsid w:val="00272B27"/>
    <w:rsid w:val="002B230F"/>
    <w:rsid w:val="002E2DDA"/>
    <w:rsid w:val="004144B0"/>
    <w:rsid w:val="00511A7B"/>
    <w:rsid w:val="0053756C"/>
    <w:rsid w:val="008719BF"/>
    <w:rsid w:val="009D2F99"/>
    <w:rsid w:val="00C70D88"/>
    <w:rsid w:val="00CA75CE"/>
    <w:rsid w:val="00D058D8"/>
    <w:rsid w:val="00E15E4E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2</cp:revision>
  <dcterms:created xsi:type="dcterms:W3CDTF">2020-11-30T14:11:00Z</dcterms:created>
  <dcterms:modified xsi:type="dcterms:W3CDTF">2020-11-30T14:11:00Z</dcterms:modified>
</cp:coreProperties>
</file>